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A21E23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Phase 5: Apex Programming (Developer)</w:t>
      </w:r>
    </w:p>
    <w:p w14:paraId="00000002" w14:textId="77777777" w:rsidR="00A21E2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document outlines the core Apex programming components for the "Simple Event Management &amp; Attendee Tracking System." This phase focuses on server-side logic to enforce a key business rule: preventing overbooking.</w:t>
      </w:r>
    </w:p>
    <w:p w14:paraId="00000003" w14:textId="77777777" w:rsidR="00A21E23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Classes &amp; Objects</w:t>
      </w:r>
    </w:p>
    <w:p w14:paraId="00000004" w14:textId="77777777" w:rsidR="00A21E2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primary purpose of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AttendeeService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class is to contain the logic for our Apex Trigger. This class is designed to check an Event's capacity before a new Attendee record is saved.</w:t>
      </w:r>
    </w:p>
    <w:p w14:paraId="00000005" w14:textId="77777777" w:rsidR="00A21E2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Business Logic Implemented:</w:t>
      </w:r>
      <w:r>
        <w:rPr>
          <w:rFonts w:ascii="Google Sans Text" w:eastAsia="Google Sans Text" w:hAnsi="Google Sans Text" w:cs="Google Sans Text"/>
          <w:color w:val="1B1C1D"/>
        </w:rPr>
        <w:t xml:space="preserve"> The class checks the number of existing Attendee records for a given Event.</w:t>
      </w:r>
    </w:p>
    <w:p w14:paraId="00000006" w14:textId="77777777" w:rsidR="00A21E23" w:rsidRPr="00D71D1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Capacity Check:</w:t>
      </w:r>
      <w:r>
        <w:rPr>
          <w:rFonts w:ascii="Google Sans Text" w:eastAsia="Google Sans Text" w:hAnsi="Google Sans Text" w:cs="Google Sans Text"/>
          <w:color w:val="1B1C1D"/>
        </w:rPr>
        <w:t xml:space="preserve"> If the count of existing attendees is equal to or greater than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Max_Capacity__c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field on the Event, the class returns an error.</w:t>
      </w:r>
    </w:p>
    <w:p w14:paraId="41276EC8" w14:textId="77777777" w:rsidR="00D71D1A" w:rsidRDefault="00D71D1A" w:rsidP="00D71D1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29C6702A" w14:textId="77777777" w:rsidR="00D71D1A" w:rsidRDefault="00D71D1A" w:rsidP="00D71D1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257F9793" w14:textId="77777777" w:rsidR="00D71D1A" w:rsidRPr="0009379E" w:rsidRDefault="00D71D1A" w:rsidP="00D71D1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32B27722" w14:textId="16923AA9" w:rsidR="0009379E" w:rsidRDefault="0009379E" w:rsidP="0009379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5"/>
        <w:jc w:val="center"/>
      </w:pPr>
      <w:r>
        <w:rPr>
          <w:noProof/>
        </w:rPr>
        <w:drawing>
          <wp:inline distT="0" distB="0" distL="0" distR="0" wp14:anchorId="02E11940" wp14:editId="5B73AAEB">
            <wp:extent cx="6118860" cy="3337560"/>
            <wp:effectExtent l="0" t="0" r="0" b="0"/>
            <wp:docPr id="905745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45443" name="Picture 90574544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3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E0758" w14:textId="207A3822" w:rsidR="0009379E" w:rsidRPr="0009379E" w:rsidRDefault="0009379E" w:rsidP="0009379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center"/>
      </w:pPr>
      <w:r>
        <w:rPr>
          <w:noProof/>
        </w:rPr>
        <w:lastRenderedPageBreak/>
        <w:drawing>
          <wp:inline distT="0" distB="0" distL="0" distR="0" wp14:anchorId="44503675" wp14:editId="34311EB4">
            <wp:extent cx="6225540" cy="1630680"/>
            <wp:effectExtent l="0" t="0" r="3810" b="7620"/>
            <wp:docPr id="15556232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23282" name="Picture 155562328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076" b="8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540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E8D68" w14:textId="77777777" w:rsidR="0009379E" w:rsidRDefault="0009379E" w:rsidP="0009379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5"/>
      </w:pPr>
    </w:p>
    <w:p w14:paraId="00000007" w14:textId="77777777" w:rsidR="00A21E23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Apex Triggers (before/after insert/update/delete)</w:t>
      </w:r>
    </w:p>
    <w:p w14:paraId="00000008" w14:textId="77777777" w:rsidR="00A21E2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We created a single </w:t>
      </w:r>
      <w:r>
        <w:rPr>
          <w:rFonts w:ascii="Google Sans Text" w:eastAsia="Google Sans Text" w:hAnsi="Google Sans Text" w:cs="Google Sans Text"/>
          <w:b/>
          <w:color w:val="1B1C1D"/>
        </w:rPr>
        <w:t>Apex Trigger</w:t>
      </w:r>
      <w:r>
        <w:rPr>
          <w:rFonts w:ascii="Google Sans Text" w:eastAsia="Google Sans Text" w:hAnsi="Google Sans Text" w:cs="Google Sans Text"/>
          <w:color w:val="1B1C1D"/>
        </w:rPr>
        <w:t xml:space="preserve"> to call the logic in our service class.</w:t>
      </w:r>
    </w:p>
    <w:p w14:paraId="00000009" w14:textId="77777777" w:rsidR="00A21E2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Trigger Name: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AttendeeTrigger</w:t>
      </w:r>
      <w:proofErr w:type="spellEnd"/>
    </w:p>
    <w:p w14:paraId="0000000A" w14:textId="77777777" w:rsidR="00A21E2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Object:</w:t>
      </w:r>
      <w:r>
        <w:rPr>
          <w:rFonts w:ascii="Google Sans Text" w:eastAsia="Google Sans Text" w:hAnsi="Google Sans Text" w:cs="Google Sans Text"/>
          <w:color w:val="1B1C1D"/>
        </w:rPr>
        <w:t xml:space="preserve"> Attendee</w:t>
      </w:r>
    </w:p>
    <w:p w14:paraId="0000000B" w14:textId="77777777" w:rsidR="00A21E2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Trigger Events:</w:t>
      </w:r>
      <w:r>
        <w:rPr>
          <w:rFonts w:ascii="Google Sans Text" w:eastAsia="Google Sans Text" w:hAnsi="Google Sans Text" w:cs="Google Sans Text"/>
          <w:color w:val="1B1C1D"/>
        </w:rPr>
        <w:t xml:space="preserve"> before insert</w:t>
      </w:r>
    </w:p>
    <w:p w14:paraId="0000000C" w14:textId="77777777" w:rsidR="00A21E2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To prevent a user from creating a new Attendee record if the parent Event has already reached its maximum capacity.</w:t>
      </w:r>
    </w:p>
    <w:p w14:paraId="0000000D" w14:textId="77777777" w:rsidR="00A21E23" w:rsidRPr="0009379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Impact:</w:t>
      </w:r>
      <w:r>
        <w:rPr>
          <w:rFonts w:ascii="Google Sans Text" w:eastAsia="Google Sans Text" w:hAnsi="Google Sans Text" w:cs="Google Sans Text"/>
          <w:color w:val="1B1C1D"/>
        </w:rPr>
        <w:t xml:space="preserve"> This ensures data integrity by preventing overbooking and eliminates the need for manual checks by the event manager.</w:t>
      </w:r>
    </w:p>
    <w:p w14:paraId="06D0CE26" w14:textId="77777777" w:rsidR="0009379E" w:rsidRDefault="0009379E" w:rsidP="0009379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5"/>
      </w:pPr>
    </w:p>
    <w:p w14:paraId="7BA87069" w14:textId="3B343A90" w:rsidR="0009379E" w:rsidRDefault="0009379E" w:rsidP="0009379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5"/>
      </w:pPr>
      <w:r>
        <w:rPr>
          <w:noProof/>
        </w:rPr>
        <w:drawing>
          <wp:inline distT="0" distB="0" distL="0" distR="0" wp14:anchorId="5DB785C5" wp14:editId="7261B391">
            <wp:extent cx="5943600" cy="2520315"/>
            <wp:effectExtent l="0" t="0" r="0" b="0"/>
            <wp:docPr id="3308082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08292" name="Picture 33080829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D73F" w14:textId="77777777" w:rsidR="0009379E" w:rsidRDefault="0009379E" w:rsidP="0009379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5"/>
      </w:pPr>
    </w:p>
    <w:p w14:paraId="572E369E" w14:textId="77777777" w:rsidR="0009379E" w:rsidRDefault="0009379E" w:rsidP="0009379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5"/>
      </w:pPr>
    </w:p>
    <w:p w14:paraId="6FCAD3F6" w14:textId="77777777" w:rsidR="00D71D1A" w:rsidRDefault="00D71D1A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</w:p>
    <w:p w14:paraId="52B8D682" w14:textId="77777777" w:rsidR="00D71D1A" w:rsidRDefault="00D71D1A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0E" w14:textId="53327B81" w:rsidR="00A21E23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Test Classes</w:t>
      </w:r>
    </w:p>
    <w:p w14:paraId="0000000F" w14:textId="77777777" w:rsidR="00A21E2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A formal </w:t>
      </w:r>
      <w:r>
        <w:rPr>
          <w:rFonts w:ascii="Google Sans Text" w:eastAsia="Google Sans Text" w:hAnsi="Google Sans Text" w:cs="Google Sans Text"/>
          <w:b/>
          <w:color w:val="1B1C1D"/>
        </w:rPr>
        <w:t>Apex Test Class</w:t>
      </w:r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AttendeeService_Test.cls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 was created to ensure our code works as expected.</w:t>
      </w:r>
    </w:p>
    <w:p w14:paraId="00000010" w14:textId="77777777" w:rsidR="00A21E2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Code Coverage:</w:t>
      </w:r>
      <w:r>
        <w:rPr>
          <w:rFonts w:ascii="Google Sans Text" w:eastAsia="Google Sans Text" w:hAnsi="Google Sans Text" w:cs="Google Sans Text"/>
          <w:color w:val="1B1C1D"/>
        </w:rPr>
        <w:t xml:space="preserve"> The test class provides sufficient code coverage to meet the Salesforce deployment requirement of ≥75%.</w:t>
      </w:r>
    </w:p>
    <w:p w14:paraId="00000011" w14:textId="293BB08E" w:rsidR="0009379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Verification:</w:t>
      </w:r>
      <w:r>
        <w:rPr>
          <w:rFonts w:ascii="Google Sans Text" w:eastAsia="Google Sans Text" w:hAnsi="Google Sans Text" w:cs="Google Sans Text"/>
          <w:color w:val="1B1C1D"/>
        </w:rPr>
        <w:t xml:space="preserve"> It simulates the creation of Attendee records for an event and verifies that the trigger correctly prevents a record from being saved when the event is at capacity.</w:t>
      </w:r>
    </w:p>
    <w:p w14:paraId="4162A61D" w14:textId="77777777" w:rsidR="0009379E" w:rsidRDefault="0009379E" w:rsidP="0009379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5"/>
        <w:rPr>
          <w:rFonts w:ascii="Google Sans Text" w:eastAsia="Google Sans Text" w:hAnsi="Google Sans Text" w:cs="Google Sans Text"/>
          <w:color w:val="1B1C1D"/>
        </w:rPr>
      </w:pPr>
    </w:p>
    <w:p w14:paraId="62C54F9C" w14:textId="77777777" w:rsidR="0009379E" w:rsidRDefault="0009379E" w:rsidP="0009379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5"/>
        <w:rPr>
          <w:rFonts w:ascii="Google Sans Text" w:eastAsia="Google Sans Text" w:hAnsi="Google Sans Text" w:cs="Google Sans Text"/>
          <w:noProof/>
          <w:color w:val="1B1C1D"/>
        </w:rPr>
      </w:pPr>
    </w:p>
    <w:p w14:paraId="5E633C1A" w14:textId="070B97A5" w:rsidR="0009379E" w:rsidRDefault="0009379E" w:rsidP="0009379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5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noProof/>
          <w:color w:val="1B1C1D"/>
        </w:rPr>
        <w:drawing>
          <wp:inline distT="0" distB="0" distL="0" distR="0" wp14:anchorId="48EE8609" wp14:editId="48F683F5">
            <wp:extent cx="5943600" cy="2697480"/>
            <wp:effectExtent l="0" t="0" r="0" b="7620"/>
            <wp:docPr id="5009552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55282" name="Picture 50095528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8" b="10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69AF7" w14:textId="4DA32FD5" w:rsidR="0009379E" w:rsidRDefault="0009379E" w:rsidP="0009379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5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noProof/>
          <w:color w:val="1B1C1D"/>
        </w:rPr>
        <w:drawing>
          <wp:inline distT="0" distB="0" distL="0" distR="0" wp14:anchorId="23E8420D" wp14:editId="1DB87894">
            <wp:extent cx="5943600" cy="2468880"/>
            <wp:effectExtent l="0" t="0" r="0" b="7620"/>
            <wp:docPr id="14160942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94299" name="Picture 141609429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83" b="9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Google Sans Text" w:eastAsia="Google Sans Text" w:hAnsi="Google Sans Text" w:cs="Google Sans Text"/>
          <w:noProof/>
          <w:color w:val="1B1C1D"/>
        </w:rPr>
        <w:lastRenderedPageBreak/>
        <w:drawing>
          <wp:inline distT="0" distB="0" distL="0" distR="0" wp14:anchorId="5D468BD6" wp14:editId="4ACC612B">
            <wp:extent cx="5943600" cy="2667000"/>
            <wp:effectExtent l="0" t="0" r="0" b="0"/>
            <wp:docPr id="31276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651" name="Picture 312765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7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46E87" w14:textId="07C065AC" w:rsidR="0009379E" w:rsidRDefault="0009379E" w:rsidP="0009379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5"/>
        <w:rPr>
          <w:rFonts w:ascii="Google Sans" w:eastAsia="Google Sans Text" w:hAnsi="Google Sans" w:cs="Google Sans Text"/>
          <w:b/>
          <w:bCs/>
          <w:color w:val="1B1C1D"/>
          <w:sz w:val="28"/>
          <w:szCs w:val="28"/>
        </w:rPr>
      </w:pPr>
      <w:r w:rsidRPr="0009379E">
        <w:rPr>
          <w:rFonts w:ascii="Google Sans" w:eastAsia="Google Sans Text" w:hAnsi="Google Sans" w:cs="Google Sans Text"/>
          <w:b/>
          <w:bCs/>
          <w:color w:val="1B1C1D"/>
          <w:sz w:val="28"/>
          <w:szCs w:val="28"/>
        </w:rPr>
        <w:t>Test case Coverage</w:t>
      </w:r>
    </w:p>
    <w:p w14:paraId="0F3C6CF2" w14:textId="42FFA8E0" w:rsidR="0009379E" w:rsidRPr="0009379E" w:rsidRDefault="0009379E" w:rsidP="0009379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5"/>
        <w:rPr>
          <w:rFonts w:ascii="Google Sans" w:eastAsia="Google Sans Text" w:hAnsi="Google Sans" w:cs="Google Sans Text"/>
          <w:color w:val="1B1C1D"/>
        </w:rPr>
      </w:pPr>
      <w:r w:rsidRPr="0009379E">
        <w:rPr>
          <w:rFonts w:ascii="Google Sans" w:eastAsia="Google Sans Text" w:hAnsi="Google Sans" w:cs="Google Sans Text"/>
          <w:color w:val="1B1C1D"/>
        </w:rPr>
        <w:t>Showcasing the 100 percent coverage of the code implement.</w:t>
      </w:r>
    </w:p>
    <w:p w14:paraId="12820A48" w14:textId="77777777" w:rsidR="0009379E" w:rsidRDefault="0009379E" w:rsidP="0009379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5"/>
        <w:rPr>
          <w:rFonts w:ascii="Google Sans Text" w:eastAsia="Google Sans Text" w:hAnsi="Google Sans Text" w:cs="Google Sans Text"/>
          <w:color w:val="1B1C1D"/>
        </w:rPr>
      </w:pPr>
    </w:p>
    <w:p w14:paraId="6B57B6CC" w14:textId="5CADD42F" w:rsidR="0009379E" w:rsidRPr="0009379E" w:rsidRDefault="0009379E" w:rsidP="0009379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5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noProof/>
          <w:color w:val="1B1C1D"/>
        </w:rPr>
        <w:drawing>
          <wp:inline distT="0" distB="0" distL="0" distR="0" wp14:anchorId="7AD21E5E" wp14:editId="1114173E">
            <wp:extent cx="5891002" cy="853440"/>
            <wp:effectExtent l="0" t="0" r="3175" b="3810"/>
            <wp:docPr id="9596583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58391" name="Picture 95965839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002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96B7" w14:textId="2F4BFC20" w:rsidR="00A21E23" w:rsidRDefault="00A21E23" w:rsidP="0009379E"/>
    <w:sectPr w:rsidR="00A21E23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53BAA648-75B2-4C8B-8BDC-16061A9CACEA}"/>
    <w:embedItalic r:id="rId2" w:fontKey="{E631C10A-C946-47E4-9C04-01CFD0C820DB}"/>
  </w:font>
  <w:font w:name="Google Sans">
    <w:altName w:val="Calibri"/>
    <w:charset w:val="00"/>
    <w:family w:val="auto"/>
    <w:pitch w:val="default"/>
    <w:embedRegular r:id="rId3" w:fontKey="{FC14A443-656E-4D06-ADB0-16201E7FAA26}"/>
    <w:embedBold r:id="rId4" w:fontKey="{D5E69CDA-9102-4A93-A4DD-4C58FDE0D5FB}"/>
  </w:font>
  <w:font w:name="Google Sans Text">
    <w:charset w:val="00"/>
    <w:family w:val="auto"/>
    <w:pitch w:val="default"/>
    <w:embedRegular r:id="rId5" w:fontKey="{DEBB3ED5-90B5-4A51-9465-BFD4671FA77D}"/>
    <w:embedBold r:id="rId6" w:fontKey="{82E8BAC8-36BE-427D-BD4C-49869E21DDA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C9747126-C7E4-439F-83DD-CA84ED10FACA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8" w:fontKey="{DF99F7AA-2ACD-4E49-A6C0-34AE6734B42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4E828D0B-C066-4643-8511-9E48F5E25AA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AF6107C"/>
    <w:multiLevelType w:val="multilevel"/>
    <w:tmpl w:val="3828DE8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709B4AAA"/>
    <w:multiLevelType w:val="multilevel"/>
    <w:tmpl w:val="1F6262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7CD26141"/>
    <w:multiLevelType w:val="multilevel"/>
    <w:tmpl w:val="6D30330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05164649">
    <w:abstractNumId w:val="2"/>
  </w:num>
  <w:num w:numId="2" w16cid:durableId="203031234">
    <w:abstractNumId w:val="1"/>
  </w:num>
  <w:num w:numId="3" w16cid:durableId="6185347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1E23"/>
    <w:rsid w:val="0009379E"/>
    <w:rsid w:val="00A21E23"/>
    <w:rsid w:val="00C87762"/>
    <w:rsid w:val="00D71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FD9CF"/>
  <w15:docId w15:val="{9EFEE5C3-2221-4E96-A9E8-84F194BC3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hi-IN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</Pages>
  <Words>250</Words>
  <Characters>1429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kapil kumar</cp:lastModifiedBy>
  <cp:revision>2</cp:revision>
  <dcterms:created xsi:type="dcterms:W3CDTF">2025-09-24T18:50:00Z</dcterms:created>
  <dcterms:modified xsi:type="dcterms:W3CDTF">2025-09-24T19:02:00Z</dcterms:modified>
</cp:coreProperties>
</file>